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2B6E" w:rsidRPr="009F511A" w:rsidRDefault="00633E03" w:rsidP="009F511A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9F511A">
        <w:rPr>
          <w:rFonts w:ascii="Times New Roman" w:hAnsi="Times New Roman" w:cs="Times New Roman"/>
          <w:b/>
          <w:sz w:val="24"/>
          <w:szCs w:val="24"/>
        </w:rPr>
        <w:t>Week 3 Assignment 2: Country Choice for Final Paper</w:t>
      </w:r>
    </w:p>
    <w:p w:rsidR="00200B12" w:rsidRPr="009F511A" w:rsidRDefault="00633E03" w:rsidP="009F511A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F511A">
        <w:rPr>
          <w:rFonts w:ascii="Times New Roman" w:hAnsi="Times New Roman" w:cs="Times New Roman"/>
          <w:sz w:val="24"/>
          <w:szCs w:val="24"/>
        </w:rPr>
        <w:t xml:space="preserve">I selected Germany as a country for my final paper. </w:t>
      </w:r>
      <w:r w:rsidR="0077335E" w:rsidRPr="009F511A">
        <w:rPr>
          <w:rFonts w:ascii="Times New Roman" w:hAnsi="Times New Roman" w:cs="Times New Roman"/>
          <w:sz w:val="24"/>
          <w:szCs w:val="24"/>
        </w:rPr>
        <w:t xml:space="preserve">Germany is one of the most heavily populated countries in Europe. </w:t>
      </w:r>
      <w:r w:rsidR="00BC3865" w:rsidRPr="009F511A">
        <w:rPr>
          <w:rFonts w:ascii="Times New Roman" w:hAnsi="Times New Roman" w:cs="Times New Roman"/>
          <w:sz w:val="24"/>
          <w:szCs w:val="24"/>
        </w:rPr>
        <w:t xml:space="preserve">It consists of varied landscapes such as sheer mountains, rolling plains, forested hills, and sandy regions, among others. </w:t>
      </w:r>
      <w:r w:rsidR="00A27667" w:rsidRPr="009F511A">
        <w:rPr>
          <w:rFonts w:ascii="Times New Roman" w:hAnsi="Times New Roman" w:cs="Times New Roman"/>
          <w:sz w:val="24"/>
          <w:szCs w:val="24"/>
        </w:rPr>
        <w:t>Berlin is considered one of the</w:t>
      </w:r>
      <w:r w:rsidR="00CB6172" w:rsidRPr="009F511A">
        <w:rPr>
          <w:rFonts w:ascii="Times New Roman" w:hAnsi="Times New Roman" w:cs="Times New Roman"/>
          <w:sz w:val="24"/>
          <w:szCs w:val="24"/>
        </w:rPr>
        <w:t xml:space="preserve"> magnificent cities in Germany which emerged after the second world war</w:t>
      </w:r>
      <w:r w:rsidR="005C1BEB" w:rsidRPr="009F51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(Zitzlsperger, 2021)</w:t>
      </w:r>
      <w:r w:rsidR="00CB6172" w:rsidRPr="009F511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02C66" w:rsidRPr="009F511A" w:rsidRDefault="00633E03" w:rsidP="009F511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9F511A">
        <w:rPr>
          <w:rFonts w:ascii="Times New Roman" w:hAnsi="Times New Roman" w:cs="Times New Roman"/>
          <w:sz w:val="24"/>
          <w:szCs w:val="24"/>
        </w:rPr>
        <w:t>Healthc</w:t>
      </w:r>
      <w:r w:rsidRPr="009F511A">
        <w:rPr>
          <w:rFonts w:ascii="Times New Roman" w:hAnsi="Times New Roman" w:cs="Times New Roman"/>
          <w:sz w:val="24"/>
          <w:szCs w:val="24"/>
        </w:rPr>
        <w:t xml:space="preserve">are is a crucial aspect in Germany. The German health care system is divided into various areas, namely; inpatient care, rehabilitation facilities, and outpatient care. </w:t>
      </w:r>
      <w:r w:rsidR="00696BEB" w:rsidRPr="009F511A">
        <w:rPr>
          <w:rFonts w:ascii="Times New Roman" w:hAnsi="Times New Roman" w:cs="Times New Roman"/>
          <w:sz w:val="24"/>
          <w:szCs w:val="24"/>
        </w:rPr>
        <w:t>German health care system is also operated by multiple institutions such as health insurers, the Federal Ministry of Health, regulatory bodies</w:t>
      </w:r>
      <w:r w:rsidR="00A539B1" w:rsidRPr="009F511A">
        <w:rPr>
          <w:rFonts w:ascii="Times New Roman" w:hAnsi="Times New Roman" w:cs="Times New Roman"/>
          <w:sz w:val="24"/>
          <w:szCs w:val="24"/>
        </w:rPr>
        <w:t xml:space="preserve">, </w:t>
      </w:r>
      <w:r w:rsidR="00696BEB" w:rsidRPr="009F511A">
        <w:rPr>
          <w:rFonts w:ascii="Times New Roman" w:hAnsi="Times New Roman" w:cs="Times New Roman"/>
          <w:sz w:val="24"/>
          <w:szCs w:val="24"/>
        </w:rPr>
        <w:t>self-help groups, and different providers and professionals, among other groups.</w:t>
      </w:r>
      <w:r w:rsidRPr="009F511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122A3" w:rsidRPr="009F511A" w:rsidRDefault="00633E03" w:rsidP="009F511A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F511A">
        <w:rPr>
          <w:rFonts w:ascii="Times New Roman" w:hAnsi="Times New Roman" w:cs="Times New Roman"/>
          <w:sz w:val="24"/>
          <w:szCs w:val="24"/>
        </w:rPr>
        <w:t xml:space="preserve">German health care system is also associated with several basic principles. One of these principles is compulsory insurance. </w:t>
      </w:r>
      <w:r w:rsidR="00EA272E" w:rsidRPr="009F511A">
        <w:rPr>
          <w:rFonts w:ascii="Times New Roman" w:hAnsi="Times New Roman" w:cs="Times New Roman"/>
          <w:sz w:val="24"/>
          <w:szCs w:val="24"/>
        </w:rPr>
        <w:t>All German citizens are required to possess statutory health insurance, given that their earnings are grouped as a fixed limit</w:t>
      </w:r>
      <w:r w:rsidR="00B22F44" w:rsidRPr="009F51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(Busse et al., 2017)</w:t>
      </w:r>
      <w:r w:rsidR="00EA272E" w:rsidRPr="009F511A">
        <w:rPr>
          <w:rFonts w:ascii="Times New Roman" w:hAnsi="Times New Roman" w:cs="Times New Roman"/>
          <w:sz w:val="24"/>
          <w:szCs w:val="24"/>
        </w:rPr>
        <w:t xml:space="preserve">. </w:t>
      </w:r>
      <w:r w:rsidR="00794C1A" w:rsidRPr="009F511A">
        <w:rPr>
          <w:rFonts w:ascii="Times New Roman" w:hAnsi="Times New Roman" w:cs="Times New Roman"/>
          <w:sz w:val="24"/>
          <w:szCs w:val="24"/>
        </w:rPr>
        <w:t xml:space="preserve">Anyone who earns above that limit is free to select any private insurance that suits his or her needs. </w:t>
      </w:r>
      <w:r w:rsidR="00E3040F" w:rsidRPr="009F511A">
        <w:rPr>
          <w:rFonts w:ascii="Times New Roman" w:hAnsi="Times New Roman" w:cs="Times New Roman"/>
          <w:sz w:val="24"/>
          <w:szCs w:val="24"/>
        </w:rPr>
        <w:t xml:space="preserve">Another principle is that healthcare products and services are mainly funded by insurance premiums. </w:t>
      </w:r>
      <w:r w:rsidR="0003715D" w:rsidRPr="009F511A">
        <w:rPr>
          <w:rFonts w:ascii="Times New Roman" w:hAnsi="Times New Roman" w:cs="Times New Roman"/>
          <w:sz w:val="24"/>
          <w:szCs w:val="24"/>
        </w:rPr>
        <w:t xml:space="preserve">The other principles include the principle of solidarity and self-governance. </w:t>
      </w:r>
    </w:p>
    <w:p w:rsidR="00E17D58" w:rsidRPr="009F511A" w:rsidRDefault="00633E03" w:rsidP="009F511A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F511A">
        <w:rPr>
          <w:rFonts w:ascii="Times New Roman" w:hAnsi="Times New Roman" w:cs="Times New Roman"/>
          <w:sz w:val="24"/>
          <w:szCs w:val="24"/>
        </w:rPr>
        <w:t>Germany is also regarded as a country that has a wider health care history. For instance, its national social health insurance is considered to be the oldest in the world since its origin can be traced to 1883 du</w:t>
      </w:r>
      <w:r w:rsidRPr="009F511A">
        <w:rPr>
          <w:rFonts w:ascii="Times New Roman" w:hAnsi="Times New Roman" w:cs="Times New Roman"/>
          <w:sz w:val="24"/>
          <w:szCs w:val="24"/>
        </w:rPr>
        <w:t xml:space="preserve">ring the reign of Otto </w:t>
      </w:r>
      <w:r w:rsidR="00D802E6" w:rsidRPr="009F511A">
        <w:rPr>
          <w:rFonts w:ascii="Times New Roman" w:hAnsi="Times New Roman" w:cs="Times New Roman"/>
          <w:sz w:val="24"/>
          <w:szCs w:val="24"/>
        </w:rPr>
        <w:t>von</w:t>
      </w:r>
      <w:r w:rsidRPr="009F511A">
        <w:rPr>
          <w:rFonts w:ascii="Times New Roman" w:hAnsi="Times New Roman" w:cs="Times New Roman"/>
          <w:sz w:val="24"/>
          <w:szCs w:val="24"/>
        </w:rPr>
        <w:t xml:space="preserve"> Bismarck</w:t>
      </w:r>
      <w:r w:rsidR="00B22F44" w:rsidRPr="009F511A">
        <w:rPr>
          <w:rFonts w:ascii="Times New Roman" w:hAnsi="Times New Roman" w:cs="Times New Roman"/>
          <w:sz w:val="24"/>
          <w:szCs w:val="24"/>
        </w:rPr>
        <w:t xml:space="preserve"> </w:t>
      </w:r>
      <w:r w:rsidR="00B22F44" w:rsidRPr="009F51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(Busse et al., 2017)</w:t>
      </w:r>
      <w:r w:rsidRPr="009F511A">
        <w:rPr>
          <w:rFonts w:ascii="Times New Roman" w:hAnsi="Times New Roman" w:cs="Times New Roman"/>
          <w:sz w:val="24"/>
          <w:szCs w:val="24"/>
        </w:rPr>
        <w:t>.</w:t>
      </w:r>
      <w:r w:rsidR="00AA5339" w:rsidRPr="009F511A">
        <w:rPr>
          <w:rFonts w:ascii="Times New Roman" w:hAnsi="Times New Roman" w:cs="Times New Roman"/>
          <w:sz w:val="24"/>
          <w:szCs w:val="24"/>
        </w:rPr>
        <w:t xml:space="preserve"> The accident insurance bill of this country was also enacted in 1884. </w:t>
      </w:r>
      <w:r w:rsidR="008B26CF" w:rsidRPr="009F511A">
        <w:rPr>
          <w:rFonts w:ascii="Times New Roman" w:hAnsi="Times New Roman" w:cs="Times New Roman"/>
          <w:sz w:val="24"/>
          <w:szCs w:val="24"/>
        </w:rPr>
        <w:t xml:space="preserve">In ancient Germany, low-income earners were mainly encouraged to embrace mandatory health insurance. </w:t>
      </w:r>
      <w:r w:rsidR="00CA2662" w:rsidRPr="009F511A">
        <w:rPr>
          <w:rFonts w:ascii="Times New Roman" w:hAnsi="Times New Roman" w:cs="Times New Roman"/>
          <w:sz w:val="24"/>
          <w:szCs w:val="24"/>
        </w:rPr>
        <w:t>The country’s healthcare system is also regulated by the Joint Federal Committee</w:t>
      </w:r>
      <w:r w:rsidR="00B22F44" w:rsidRPr="009F51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(Olberg et al., 2017)</w:t>
      </w:r>
      <w:r w:rsidR="00CA2662" w:rsidRPr="009F511A">
        <w:rPr>
          <w:rFonts w:ascii="Times New Roman" w:hAnsi="Times New Roman" w:cs="Times New Roman"/>
          <w:sz w:val="24"/>
          <w:szCs w:val="24"/>
        </w:rPr>
        <w:t xml:space="preserve">. </w:t>
      </w:r>
      <w:r w:rsidR="00A0475F" w:rsidRPr="009F511A">
        <w:rPr>
          <w:rFonts w:ascii="Times New Roman" w:hAnsi="Times New Roman" w:cs="Times New Roman"/>
          <w:sz w:val="24"/>
          <w:szCs w:val="24"/>
        </w:rPr>
        <w:t xml:space="preserve">Germany is also </w:t>
      </w:r>
      <w:r w:rsidR="00A0475F" w:rsidRPr="009F511A">
        <w:rPr>
          <w:rFonts w:ascii="Times New Roman" w:hAnsi="Times New Roman" w:cs="Times New Roman"/>
          <w:sz w:val="24"/>
          <w:szCs w:val="24"/>
        </w:rPr>
        <w:lastRenderedPageBreak/>
        <w:t>one of the efficient he</w:t>
      </w:r>
      <w:r w:rsidR="00BB5146" w:rsidRPr="009F511A">
        <w:rPr>
          <w:rFonts w:ascii="Times New Roman" w:hAnsi="Times New Roman" w:cs="Times New Roman"/>
          <w:sz w:val="24"/>
          <w:szCs w:val="24"/>
        </w:rPr>
        <w:t xml:space="preserve">alth care systems in the world since it appears among the top 25 countries with the best health care systems in 2021. </w:t>
      </w:r>
    </w:p>
    <w:p w:rsidR="00AA2B6E" w:rsidRPr="009F511A" w:rsidRDefault="00633E03" w:rsidP="009F511A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F51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Below are some of t</w:t>
      </w:r>
      <w:r w:rsidRPr="009F51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 sources that I will use for the final paper:</w:t>
      </w:r>
    </w:p>
    <w:p w:rsidR="00AA2B6E" w:rsidRPr="009F511A" w:rsidRDefault="00633E03" w:rsidP="009F511A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F51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Anderson, G. F., Hussey, P., &amp; Petrosyan, V. (2019). It’s still the prices, stupid: why the US spends so much on health care, and a tribute to Uwe Reinhardt. </w:t>
      </w:r>
      <w:r w:rsidRPr="009F511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Health Affairs</w:t>
      </w:r>
      <w:r w:rsidRPr="009F51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9F511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38</w:t>
      </w:r>
      <w:r w:rsidRPr="009F51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87-95.</w:t>
      </w:r>
    </w:p>
    <w:p w:rsidR="00AA2B6E" w:rsidRPr="009F511A" w:rsidRDefault="00633E03" w:rsidP="009F511A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F51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Baumert, J., Paprott</w:t>
      </w:r>
      <w:r w:rsidRPr="009F51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R., Du, Y., Heidemann, C., &amp; Scheidt-Nave, C. (2021). Self-assessed quality of care among adults with diagnosed diabetes in Germany.</w:t>
      </w:r>
    </w:p>
    <w:p w:rsidR="00AA2B6E" w:rsidRPr="009F511A" w:rsidRDefault="00633E03" w:rsidP="009F511A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F51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Blümel, M., Spranger, A., Achstetter, K., Maresso, A., &amp; Busse, R. (2021). Germany: health system review.</w:t>
      </w:r>
    </w:p>
    <w:p w:rsidR="00AA2B6E" w:rsidRPr="009F511A" w:rsidRDefault="00633E03" w:rsidP="009F511A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F51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Busse, R., Blüm</w:t>
      </w:r>
      <w:r w:rsidRPr="009F51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el, M., Knieps, F., &amp; Bärnighausen, T. (2017). Statutory health insurance in Germany: a health system shaped by 135 years of solidarity, self-governance, and competition. </w:t>
      </w:r>
      <w:r w:rsidRPr="009F511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Lancet</w:t>
      </w:r>
      <w:r w:rsidRPr="009F51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9F511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390</w:t>
      </w:r>
      <w:r w:rsidRPr="009F51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(10097), 882-897. </w:t>
      </w:r>
    </w:p>
    <w:p w:rsidR="00AA2B6E" w:rsidRPr="009F511A" w:rsidRDefault="00AA2B6E" w:rsidP="009F511A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A2B6E" w:rsidRPr="009F511A" w:rsidRDefault="00AA2B6E" w:rsidP="009F511A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2B6E" w:rsidRPr="009F511A" w:rsidRDefault="00AA2B6E" w:rsidP="009F511A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2B6E" w:rsidRPr="009F511A" w:rsidRDefault="00AA2B6E" w:rsidP="009F511A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2B6E" w:rsidRPr="009F511A" w:rsidRDefault="00AA2B6E" w:rsidP="009F511A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2B6E" w:rsidRPr="009F511A" w:rsidRDefault="00AA2B6E" w:rsidP="009F511A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2B6E" w:rsidRPr="009F511A" w:rsidRDefault="00AA2B6E" w:rsidP="009F511A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2B6E" w:rsidRPr="009F511A" w:rsidRDefault="00AA2B6E" w:rsidP="009F511A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2B6E" w:rsidRPr="009F511A" w:rsidRDefault="00AA2B6E" w:rsidP="009F511A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2B6E" w:rsidRPr="009F511A" w:rsidRDefault="00AA2B6E" w:rsidP="00FD2112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3164E0" w:rsidRPr="009F511A" w:rsidRDefault="00633E03" w:rsidP="009F511A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511A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  <w:r w:rsidR="00AA2B6E" w:rsidRPr="009F511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E6222" w:rsidRPr="009F511A" w:rsidRDefault="00633E03" w:rsidP="009F511A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F51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Busse, R., Blümel, M., Knieps</w:t>
      </w:r>
      <w:r w:rsidRPr="009F51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F., &amp; Bärnighausen, T. (2017). Statutory health insurance in Germany: a health system shaped by 135 years of solidarity, self-governance, and competition. </w:t>
      </w:r>
      <w:r w:rsidRPr="009F511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Lancet</w:t>
      </w:r>
      <w:r w:rsidRPr="009F51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9F511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390</w:t>
      </w:r>
      <w:r w:rsidRPr="009F51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(10097), 882-897. </w:t>
      </w:r>
    </w:p>
    <w:p w:rsidR="002E6222" w:rsidRPr="009F511A" w:rsidRDefault="00633E03" w:rsidP="009F511A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F51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Olberg, B., Fuchs, S., Matthias, K., Nolting, A., Perleth, M., &amp; </w:t>
      </w:r>
      <w:r w:rsidRPr="009F51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Busse, R. (2017). Evidence-based decision-making for diagnostic and therapeutic methods: the changing landscape of assessment approaches in Germany. </w:t>
      </w:r>
      <w:r w:rsidRPr="009F511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Health research policy and systems</w:t>
      </w:r>
      <w:r w:rsidRPr="009F51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9F511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15</w:t>
      </w:r>
      <w:r w:rsidRPr="009F51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1-11.</w:t>
      </w:r>
    </w:p>
    <w:p w:rsidR="002E6222" w:rsidRPr="009F511A" w:rsidRDefault="00633E03" w:rsidP="009F511A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F51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Zitzlsperger, U. (2021). Berlin: Narratives of metropolita</w:t>
      </w:r>
      <w:r w:rsidRPr="009F51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 transition and national unity. </w:t>
      </w:r>
      <w:r w:rsidRPr="009F511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Urban Cultural Studies</w:t>
      </w:r>
      <w:r w:rsidRPr="009F51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9F511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8</w:t>
      </w:r>
      <w:r w:rsidRPr="009F51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(2), 187-205. </w:t>
      </w:r>
    </w:p>
    <w:p w:rsidR="00F114A4" w:rsidRPr="009F511A" w:rsidRDefault="00F114A4" w:rsidP="009F511A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AA2B6E" w:rsidRPr="009F511A" w:rsidRDefault="00AA2B6E" w:rsidP="009F511A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AA2B6E" w:rsidRPr="009F511A" w:rsidRDefault="00AA2B6E" w:rsidP="009F511A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AA2B6E" w:rsidRPr="009F511A" w:rsidRDefault="00AA2B6E" w:rsidP="009F511A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AA2B6E" w:rsidRPr="009F511A" w:rsidRDefault="00AA2B6E" w:rsidP="009F511A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AA2B6E" w:rsidRPr="009F511A" w:rsidRDefault="00AA2B6E" w:rsidP="009F511A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AA2B6E" w:rsidRPr="009F511A" w:rsidRDefault="00AA2B6E" w:rsidP="009F511A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AA2B6E" w:rsidRPr="009F511A" w:rsidRDefault="00AA2B6E" w:rsidP="009F511A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AA2B6E" w:rsidRPr="009F511A" w:rsidRDefault="00AA2B6E" w:rsidP="009F511A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AA2B6E" w:rsidRPr="009F511A" w:rsidRDefault="00AA2B6E" w:rsidP="009F511A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AA2B6E" w:rsidRPr="009F511A" w:rsidRDefault="00AA2B6E" w:rsidP="009F511A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sectPr w:rsidR="00AA2B6E" w:rsidRPr="009F511A" w:rsidSect="00AA2B6E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3E03" w:rsidRDefault="00633E03">
      <w:pPr>
        <w:spacing w:after="0" w:line="240" w:lineRule="auto"/>
      </w:pPr>
      <w:r>
        <w:separator/>
      </w:r>
    </w:p>
  </w:endnote>
  <w:endnote w:type="continuationSeparator" w:id="0">
    <w:p w:rsidR="00633E03" w:rsidRDefault="00633E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3E03" w:rsidRDefault="00633E03">
      <w:pPr>
        <w:spacing w:after="0" w:line="240" w:lineRule="auto"/>
      </w:pPr>
      <w:r>
        <w:separator/>
      </w:r>
    </w:p>
  </w:footnote>
  <w:footnote w:type="continuationSeparator" w:id="0">
    <w:p w:rsidR="00633E03" w:rsidRDefault="00633E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090989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AA2B6E" w:rsidRPr="00AA2B6E" w:rsidRDefault="00633E03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AA2B6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A2B6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A2B6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F151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A2B6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AA2B6E" w:rsidRDefault="00AA2B6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2B6E" w:rsidRPr="00AA2B6E" w:rsidRDefault="00633E03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37877"/>
    <w:multiLevelType w:val="hybridMultilevel"/>
    <w:tmpl w:val="389E897C"/>
    <w:lvl w:ilvl="0" w:tplc="1CBCBE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920B9FE" w:tentative="1">
      <w:start w:val="1"/>
      <w:numFmt w:val="lowerLetter"/>
      <w:lvlText w:val="%2."/>
      <w:lvlJc w:val="left"/>
      <w:pPr>
        <w:ind w:left="1440" w:hanging="360"/>
      </w:pPr>
    </w:lvl>
    <w:lvl w:ilvl="2" w:tplc="F5FC5672" w:tentative="1">
      <w:start w:val="1"/>
      <w:numFmt w:val="lowerRoman"/>
      <w:lvlText w:val="%3."/>
      <w:lvlJc w:val="right"/>
      <w:pPr>
        <w:ind w:left="2160" w:hanging="180"/>
      </w:pPr>
    </w:lvl>
    <w:lvl w:ilvl="3" w:tplc="A860FEDE" w:tentative="1">
      <w:start w:val="1"/>
      <w:numFmt w:val="decimal"/>
      <w:lvlText w:val="%4."/>
      <w:lvlJc w:val="left"/>
      <w:pPr>
        <w:ind w:left="2880" w:hanging="360"/>
      </w:pPr>
    </w:lvl>
    <w:lvl w:ilvl="4" w:tplc="12C69C6E" w:tentative="1">
      <w:start w:val="1"/>
      <w:numFmt w:val="lowerLetter"/>
      <w:lvlText w:val="%5."/>
      <w:lvlJc w:val="left"/>
      <w:pPr>
        <w:ind w:left="3600" w:hanging="360"/>
      </w:pPr>
    </w:lvl>
    <w:lvl w:ilvl="5" w:tplc="C1C07ED4" w:tentative="1">
      <w:start w:val="1"/>
      <w:numFmt w:val="lowerRoman"/>
      <w:lvlText w:val="%6."/>
      <w:lvlJc w:val="right"/>
      <w:pPr>
        <w:ind w:left="4320" w:hanging="180"/>
      </w:pPr>
    </w:lvl>
    <w:lvl w:ilvl="6" w:tplc="FA285FD6" w:tentative="1">
      <w:start w:val="1"/>
      <w:numFmt w:val="decimal"/>
      <w:lvlText w:val="%7."/>
      <w:lvlJc w:val="left"/>
      <w:pPr>
        <w:ind w:left="5040" w:hanging="360"/>
      </w:pPr>
    </w:lvl>
    <w:lvl w:ilvl="7" w:tplc="16BED2CE" w:tentative="1">
      <w:start w:val="1"/>
      <w:numFmt w:val="lowerLetter"/>
      <w:lvlText w:val="%8."/>
      <w:lvlJc w:val="left"/>
      <w:pPr>
        <w:ind w:left="5760" w:hanging="360"/>
      </w:pPr>
    </w:lvl>
    <w:lvl w:ilvl="8" w:tplc="BC94088C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6F30"/>
    <w:rsid w:val="0003715D"/>
    <w:rsid w:val="00200B12"/>
    <w:rsid w:val="002E6222"/>
    <w:rsid w:val="003164E0"/>
    <w:rsid w:val="003408EC"/>
    <w:rsid w:val="005C1BEB"/>
    <w:rsid w:val="006122A3"/>
    <w:rsid w:val="00633E03"/>
    <w:rsid w:val="00696BEB"/>
    <w:rsid w:val="006B52CA"/>
    <w:rsid w:val="006D4BCC"/>
    <w:rsid w:val="0077335E"/>
    <w:rsid w:val="00794C1A"/>
    <w:rsid w:val="008B26CF"/>
    <w:rsid w:val="008F6421"/>
    <w:rsid w:val="009F511A"/>
    <w:rsid w:val="00A0475F"/>
    <w:rsid w:val="00A27667"/>
    <w:rsid w:val="00A539B1"/>
    <w:rsid w:val="00AA0ACC"/>
    <w:rsid w:val="00AA2B6E"/>
    <w:rsid w:val="00AA5339"/>
    <w:rsid w:val="00B22F44"/>
    <w:rsid w:val="00B31428"/>
    <w:rsid w:val="00BB5146"/>
    <w:rsid w:val="00BC3865"/>
    <w:rsid w:val="00BC69A6"/>
    <w:rsid w:val="00BF1518"/>
    <w:rsid w:val="00CA2662"/>
    <w:rsid w:val="00CB6172"/>
    <w:rsid w:val="00D02C66"/>
    <w:rsid w:val="00D802E6"/>
    <w:rsid w:val="00E17D58"/>
    <w:rsid w:val="00E3040F"/>
    <w:rsid w:val="00E56F30"/>
    <w:rsid w:val="00E9240F"/>
    <w:rsid w:val="00EA272E"/>
    <w:rsid w:val="00EC0FB2"/>
    <w:rsid w:val="00F114A4"/>
    <w:rsid w:val="00F83355"/>
    <w:rsid w:val="00FB26EC"/>
    <w:rsid w:val="00FD2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A7C4D4-88ED-43BB-B588-72BF78BD7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4BC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00B12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A2B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2B6E"/>
  </w:style>
  <w:style w:type="paragraph" w:styleId="Footer">
    <w:name w:val="footer"/>
    <w:basedOn w:val="Normal"/>
    <w:link w:val="FooterChar"/>
    <w:uiPriority w:val="99"/>
    <w:unhideWhenUsed/>
    <w:rsid w:val="00AA2B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2B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518</Words>
  <Characters>2956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2021-10-03T20:20:00Z</dcterms:created>
  <dcterms:modified xsi:type="dcterms:W3CDTF">2021-10-03T20:20:00Z</dcterms:modified>
</cp:coreProperties>
</file>